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6B3" w:rsidRPr="00231F74" w:rsidRDefault="008706B3" w:rsidP="00231F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31F74">
        <w:rPr>
          <w:rFonts w:ascii="Times New Roman" w:hAnsi="Times New Roman" w:cs="Times New Roman"/>
          <w:b/>
          <w:sz w:val="28"/>
          <w:szCs w:val="26"/>
        </w:rPr>
        <w:t>4А/ НК курс (бюджет) заочное обучение 28.09.2020</w:t>
      </w:r>
      <w:r w:rsidR="00A23370" w:rsidRPr="00231F74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231F74">
        <w:rPr>
          <w:rFonts w:ascii="Times New Roman" w:hAnsi="Times New Roman" w:cs="Times New Roman"/>
          <w:b/>
          <w:sz w:val="28"/>
          <w:szCs w:val="26"/>
        </w:rPr>
        <w:t>- 17. 10. 2020</w:t>
      </w:r>
    </w:p>
    <w:p w:rsidR="008706B3" w:rsidRPr="00231F74" w:rsidRDefault="008706B3" w:rsidP="00231F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31F74">
        <w:rPr>
          <w:rFonts w:ascii="Times New Roman" w:hAnsi="Times New Roman" w:cs="Times New Roman"/>
          <w:b/>
          <w:sz w:val="28"/>
          <w:szCs w:val="26"/>
        </w:rPr>
        <w:t>44.02.02. «Преподавание в начальных классах»</w:t>
      </w:r>
    </w:p>
    <w:p w:rsidR="008706B3" w:rsidRPr="00231F74" w:rsidRDefault="008706B3" w:rsidP="00231F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31F74">
        <w:rPr>
          <w:rFonts w:ascii="Times New Roman" w:hAnsi="Times New Roman" w:cs="Times New Roman"/>
          <w:b/>
          <w:sz w:val="28"/>
          <w:szCs w:val="26"/>
        </w:rPr>
        <w:t>Основы педагогического мастерства</w:t>
      </w:r>
    </w:p>
    <w:p w:rsidR="00231F74" w:rsidRDefault="00231F74" w:rsidP="00231F74">
      <w:pPr>
        <w:spacing w:line="240" w:lineRule="auto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A23370" w:rsidRPr="00231F74" w:rsidRDefault="001C0BE2" w:rsidP="00231F74">
      <w:pPr>
        <w:spacing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231F74">
        <w:rPr>
          <w:rFonts w:ascii="Times New Roman" w:hAnsi="Times New Roman" w:cs="Times New Roman"/>
          <w:b/>
          <w:sz w:val="28"/>
          <w:szCs w:val="26"/>
          <w:highlight w:val="yellow"/>
        </w:rPr>
        <w:t xml:space="preserve">Ответы присылать на электронную почту: </w:t>
      </w:r>
      <w:proofErr w:type="spellStart"/>
      <w:r w:rsidR="00A23370" w:rsidRPr="00231F74">
        <w:rPr>
          <w:rFonts w:ascii="Times New Roman" w:hAnsi="Times New Roman" w:cs="Times New Roman"/>
          <w:b/>
          <w:sz w:val="28"/>
          <w:szCs w:val="26"/>
          <w:highlight w:val="yellow"/>
          <w:lang w:val="en-US"/>
        </w:rPr>
        <w:t>natali</w:t>
      </w:r>
      <w:proofErr w:type="spellEnd"/>
      <w:r w:rsidR="00A23370" w:rsidRPr="00231F74">
        <w:rPr>
          <w:rFonts w:ascii="Times New Roman" w:hAnsi="Times New Roman" w:cs="Times New Roman"/>
          <w:b/>
          <w:sz w:val="28"/>
          <w:szCs w:val="26"/>
          <w:highlight w:val="yellow"/>
        </w:rPr>
        <w:t>.</w:t>
      </w:r>
      <w:proofErr w:type="spellStart"/>
      <w:r w:rsidR="00A23370" w:rsidRPr="00231F74">
        <w:rPr>
          <w:rFonts w:ascii="Times New Roman" w:hAnsi="Times New Roman" w:cs="Times New Roman"/>
          <w:b/>
          <w:sz w:val="28"/>
          <w:szCs w:val="26"/>
          <w:highlight w:val="yellow"/>
          <w:lang w:val="en-US"/>
        </w:rPr>
        <w:t>rudneva</w:t>
      </w:r>
      <w:proofErr w:type="spellEnd"/>
      <w:r w:rsidR="00A23370" w:rsidRPr="00231F74">
        <w:rPr>
          <w:rFonts w:ascii="Times New Roman" w:hAnsi="Times New Roman" w:cs="Times New Roman"/>
          <w:b/>
          <w:sz w:val="28"/>
          <w:szCs w:val="26"/>
          <w:highlight w:val="yellow"/>
        </w:rPr>
        <w:t>.2015@</w:t>
      </w:r>
      <w:r w:rsidR="00A23370" w:rsidRPr="00231F74">
        <w:rPr>
          <w:rFonts w:ascii="Times New Roman" w:hAnsi="Times New Roman" w:cs="Times New Roman"/>
          <w:b/>
          <w:sz w:val="28"/>
          <w:szCs w:val="26"/>
          <w:highlight w:val="yellow"/>
          <w:lang w:val="en-US"/>
        </w:rPr>
        <w:t>mail</w:t>
      </w:r>
      <w:r w:rsidR="00A23370" w:rsidRPr="00231F74">
        <w:rPr>
          <w:rFonts w:ascii="Times New Roman" w:hAnsi="Times New Roman" w:cs="Times New Roman"/>
          <w:b/>
          <w:sz w:val="28"/>
          <w:szCs w:val="26"/>
          <w:highlight w:val="yellow"/>
        </w:rPr>
        <w:t>.</w:t>
      </w:r>
      <w:proofErr w:type="spellStart"/>
      <w:r w:rsidR="00A23370" w:rsidRPr="00231F74">
        <w:rPr>
          <w:rFonts w:ascii="Times New Roman" w:hAnsi="Times New Roman" w:cs="Times New Roman"/>
          <w:b/>
          <w:sz w:val="28"/>
          <w:szCs w:val="26"/>
          <w:highlight w:val="yellow"/>
          <w:lang w:val="en-US"/>
        </w:rPr>
        <w:t>ru</w:t>
      </w:r>
      <w:proofErr w:type="spellEnd"/>
    </w:p>
    <w:p w:rsidR="008706B3" w:rsidRPr="00231F74" w:rsidRDefault="008706B3" w:rsidP="00231F7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706B3" w:rsidRPr="00231F74" w:rsidRDefault="008706B3" w:rsidP="00231F7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31F74">
        <w:rPr>
          <w:rFonts w:ascii="Times New Roman" w:hAnsi="Times New Roman" w:cs="Times New Roman"/>
          <w:b/>
          <w:sz w:val="26"/>
          <w:szCs w:val="26"/>
        </w:rPr>
        <w:t>По расписанию: среда 30.09.2020 г. (4 часа)</w:t>
      </w:r>
    </w:p>
    <w:p w:rsidR="008706B3" w:rsidRPr="00231F74" w:rsidRDefault="008706B3" w:rsidP="00231F7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40C37" w:rsidRPr="00231F74" w:rsidRDefault="008706B3" w:rsidP="00231F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31F74">
        <w:rPr>
          <w:rFonts w:ascii="Times New Roman" w:hAnsi="Times New Roman" w:cs="Times New Roman"/>
          <w:b/>
          <w:sz w:val="28"/>
          <w:szCs w:val="26"/>
          <w:highlight w:val="cyan"/>
        </w:rPr>
        <w:t>Тема 1: Педагогическое мастерство как комплекс свойств личности.</w:t>
      </w:r>
    </w:p>
    <w:p w:rsidR="001C0BE2" w:rsidRPr="00231F74" w:rsidRDefault="001C0BE2" w:rsidP="00231F7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31F74">
        <w:rPr>
          <w:rFonts w:ascii="Times New Roman" w:hAnsi="Times New Roman" w:cs="Times New Roman"/>
          <w:b/>
          <w:sz w:val="26"/>
          <w:szCs w:val="26"/>
          <w:u w:val="single"/>
        </w:rPr>
        <w:t>Задание для студентов:</w:t>
      </w:r>
    </w:p>
    <w:p w:rsidR="001C0BE2" w:rsidRPr="00231F74" w:rsidRDefault="001C0BE2" w:rsidP="00231F7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31F74">
        <w:rPr>
          <w:rFonts w:ascii="Times New Roman" w:hAnsi="Times New Roman" w:cs="Times New Roman"/>
          <w:sz w:val="26"/>
          <w:szCs w:val="26"/>
        </w:rPr>
        <w:t>Ознакомиться с темой 1.</w:t>
      </w:r>
    </w:p>
    <w:p w:rsidR="00A23370" w:rsidRPr="00231F74" w:rsidRDefault="00A23370" w:rsidP="00231F7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31F74">
        <w:rPr>
          <w:rFonts w:ascii="Times New Roman" w:hAnsi="Times New Roman" w:cs="Times New Roman"/>
          <w:sz w:val="26"/>
          <w:szCs w:val="26"/>
        </w:rPr>
        <w:t>Письменно ответить на вопросы:</w:t>
      </w:r>
    </w:p>
    <w:p w:rsidR="00A23370" w:rsidRPr="00231F74" w:rsidRDefault="00AA1A12" w:rsidP="00231F74">
      <w:pPr>
        <w:pStyle w:val="a3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31F74">
        <w:rPr>
          <w:rFonts w:ascii="Times New Roman" w:hAnsi="Times New Roman" w:cs="Times New Roman"/>
          <w:b/>
          <w:sz w:val="26"/>
          <w:szCs w:val="26"/>
        </w:rPr>
        <w:t>1.</w:t>
      </w:r>
      <w:r w:rsidR="00A23370" w:rsidRPr="00231F74">
        <w:rPr>
          <w:rFonts w:ascii="Times New Roman" w:hAnsi="Times New Roman" w:cs="Times New Roman"/>
          <w:b/>
          <w:sz w:val="26"/>
          <w:szCs w:val="26"/>
        </w:rPr>
        <w:t>Что такое педагогическое мастерство?</w:t>
      </w:r>
    </w:p>
    <w:p w:rsidR="00A23370" w:rsidRPr="00231F74" w:rsidRDefault="00AA1A12" w:rsidP="00231F74">
      <w:pPr>
        <w:pStyle w:val="a3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31F74">
        <w:rPr>
          <w:rFonts w:ascii="Times New Roman" w:hAnsi="Times New Roman" w:cs="Times New Roman"/>
          <w:b/>
          <w:sz w:val="26"/>
          <w:szCs w:val="26"/>
        </w:rPr>
        <w:t>2.</w:t>
      </w:r>
      <w:r w:rsidR="00A23370" w:rsidRPr="00231F74">
        <w:rPr>
          <w:rFonts w:ascii="Times New Roman" w:hAnsi="Times New Roman" w:cs="Times New Roman"/>
          <w:b/>
          <w:sz w:val="26"/>
          <w:szCs w:val="26"/>
        </w:rPr>
        <w:t xml:space="preserve">Компоненты педагогического мастерства </w:t>
      </w:r>
    </w:p>
    <w:p w:rsidR="00AA1A12" w:rsidRPr="00231F74" w:rsidRDefault="00AA1A12" w:rsidP="00231F74">
      <w:pPr>
        <w:pStyle w:val="a3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31F74">
        <w:rPr>
          <w:rFonts w:ascii="Times New Roman" w:hAnsi="Times New Roman" w:cs="Times New Roman"/>
          <w:b/>
          <w:sz w:val="26"/>
          <w:szCs w:val="26"/>
        </w:rPr>
        <w:t xml:space="preserve">3.Особенность педагогического мастерства </w:t>
      </w:r>
    </w:p>
    <w:p w:rsidR="00AA1A12" w:rsidRPr="00231F74" w:rsidRDefault="00AA1A12" w:rsidP="00231F7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31F74">
        <w:rPr>
          <w:rFonts w:ascii="Times New Roman" w:hAnsi="Times New Roman" w:cs="Times New Roman"/>
          <w:b/>
          <w:sz w:val="26"/>
          <w:szCs w:val="26"/>
          <w:highlight w:val="yellow"/>
        </w:rPr>
        <w:t>Ответы присылать на электронную почту.</w:t>
      </w:r>
    </w:p>
    <w:p w:rsidR="001C0BE2" w:rsidRPr="00231F74" w:rsidRDefault="001C0BE2" w:rsidP="00231F74">
      <w:pPr>
        <w:pStyle w:val="a3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06B3" w:rsidRPr="008706B3" w:rsidRDefault="008706B3" w:rsidP="00231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706B3">
        <w:rPr>
          <w:rFonts w:ascii="Times New Roman" w:eastAsia="Cambria" w:hAnsi="Times New Roman" w:cs="Times New Roman"/>
          <w:color w:val="000000"/>
          <w:sz w:val="26"/>
          <w:szCs w:val="26"/>
        </w:rPr>
        <w:t>Чтобы работать успешно, каждый учитель должен владеть педагогическим мастерством, поскольку только мастерство может обеспечить эффективные результаты труда педагога.</w:t>
      </w:r>
      <w:r w:rsidRPr="008706B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</w:p>
    <w:p w:rsidR="008706B3" w:rsidRPr="008706B3" w:rsidRDefault="008706B3" w:rsidP="00231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06B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Педагогическое мастерство — это высокий уровень профессиональной деятельности преподавателя. Внешне оно проявляется в успешном творческом решении самых разнообразных педагогических задач, в эффективном достижении способов и целей учебно-воспитательной работы.</w:t>
      </w:r>
      <w:r w:rsidRPr="008706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706B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 внутренней стороны педагогическое мастерство — это функционирующая система знаний, навыков, умений, психических процессов, свойств личности, обеспечивающая выполнение педагогических задач. В этом плане педагогическое мастерство — выражение личности преподавателя, его возможностей самостоятельно, творчески, квалифицированно заниматься педагогической деятельностью.</w:t>
      </w:r>
    </w:p>
    <w:p w:rsidR="008706B3" w:rsidRPr="008706B3" w:rsidRDefault="008706B3" w:rsidP="00231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06B3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Педагогическое мастерство включает в себя следующие компоненты:</w:t>
      </w:r>
    </w:p>
    <w:p w:rsidR="008706B3" w:rsidRPr="008706B3" w:rsidRDefault="008706B3" w:rsidP="00231F74">
      <w:pPr>
        <w:spacing w:after="150" w:line="240" w:lineRule="auto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8706B3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I - Профессионально-педагогическая направленность личности учителя.</w:t>
      </w:r>
    </w:p>
    <w:p w:rsidR="008706B3" w:rsidRPr="008706B3" w:rsidRDefault="008706B3" w:rsidP="00231F74">
      <w:pPr>
        <w:spacing w:after="150" w:line="240" w:lineRule="auto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8706B3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II - Профессионально значимые знания.</w:t>
      </w:r>
    </w:p>
    <w:p w:rsidR="008706B3" w:rsidRPr="008706B3" w:rsidRDefault="008706B3" w:rsidP="00231F74">
      <w:pPr>
        <w:spacing w:after="150" w:line="240" w:lineRule="auto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8706B3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III - Профессионально необходимые способности, умения и навыки. </w:t>
      </w:r>
    </w:p>
    <w:p w:rsidR="008706B3" w:rsidRPr="008706B3" w:rsidRDefault="008706B3" w:rsidP="00231F74">
      <w:pPr>
        <w:spacing w:after="150" w:line="240" w:lineRule="auto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8706B3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IV - Профессиональное творчество.</w:t>
      </w:r>
    </w:p>
    <w:p w:rsidR="008706B3" w:rsidRPr="008706B3" w:rsidRDefault="008706B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8706B3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 xml:space="preserve">По своей сущности деятельность педагога носит творческий характер, поскольку она включает в себя множество различных ситуаций, требующих немедленного решения. Как правило, эти ситуации нестандартны, поэтому педагог должен находить </w:t>
      </w:r>
      <w:r w:rsidRPr="008706B3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lastRenderedPageBreak/>
        <w:t>различные варианты решения проблем - а это, как известно, требует творческого подхода к своей работе.</w:t>
      </w:r>
    </w:p>
    <w:p w:rsidR="008706B3" w:rsidRPr="008706B3" w:rsidRDefault="008706B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8706B3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Особенность педагогического творчества обусловливается особенностями труда педагога: обучение, воспитание и развитие - это процесс, включающий в себя бесчисленное количество педагогических ситуаций, связанных с формированием личности, нравственности, мировоззрения, убеждений, сознания, поведения учащихся. В поиске путей, способов (методов), средств решения этих проблем, в технологии их применения и проявляется творчество педагога.</w:t>
      </w:r>
    </w:p>
    <w:p w:rsidR="008706B3" w:rsidRPr="00231F74" w:rsidRDefault="008706B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8706B3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Только творчески работающий учитель может успешно обучать и воспитывать детей, подростков, молодёжь, изучать и использовать передовой педагогический опыт.</w:t>
      </w:r>
    </w:p>
    <w:p w:rsidR="00AA1A12" w:rsidRPr="00231F74" w:rsidRDefault="00AA1A12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</w:p>
    <w:p w:rsidR="00AA1A12" w:rsidRPr="00231F74" w:rsidRDefault="008706B3" w:rsidP="00231F74">
      <w:pPr>
        <w:spacing w:after="150" w:line="240" w:lineRule="auto"/>
        <w:ind w:firstLine="708"/>
        <w:jc w:val="center"/>
        <w:rPr>
          <w:rFonts w:ascii="Times New Roman" w:eastAsia="MS Mincho" w:hAnsi="Times New Roman" w:cs="Times New Roman"/>
          <w:b/>
          <w:color w:val="000000"/>
          <w:sz w:val="28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8"/>
          <w:szCs w:val="26"/>
          <w:highlight w:val="cyan"/>
          <w:lang w:eastAsia="ru-RU"/>
        </w:rPr>
        <w:t>Тема 2: Система педагогического мастерства: гуманистическая направленность личности, профессиональные знания, педагогические способности</w:t>
      </w:r>
      <w:r w:rsidR="00543557" w:rsidRPr="00231F74">
        <w:rPr>
          <w:rFonts w:ascii="Times New Roman" w:eastAsia="MS Mincho" w:hAnsi="Times New Roman" w:cs="Times New Roman"/>
          <w:b/>
          <w:color w:val="000000"/>
          <w:sz w:val="28"/>
          <w:szCs w:val="26"/>
          <w:highlight w:val="cyan"/>
          <w:lang w:eastAsia="ru-RU"/>
        </w:rPr>
        <w:t>, педагогическая техника.</w:t>
      </w:r>
    </w:p>
    <w:p w:rsidR="00AA1A12" w:rsidRPr="00231F74" w:rsidRDefault="008706B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="00AA1A12"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u w:val="single"/>
          <w:lang w:eastAsia="ru-RU"/>
        </w:rPr>
        <w:t>Задание для студентов:</w:t>
      </w:r>
    </w:p>
    <w:p w:rsidR="00AA1A12" w:rsidRPr="00231F74" w:rsidRDefault="00AA1A12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1.</w:t>
      </w: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ab/>
        <w:t>Ознакомиться с темой 2.</w:t>
      </w:r>
    </w:p>
    <w:p w:rsidR="008706B3" w:rsidRPr="00231F74" w:rsidRDefault="00AA1A12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2.</w:t>
      </w: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ab/>
        <w:t>Письменно ответить на вопросы:</w:t>
      </w:r>
    </w:p>
    <w:p w:rsidR="00AA1A12" w:rsidRPr="00231F74" w:rsidRDefault="00AA1A12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>Что такое мастерство?</w:t>
      </w:r>
    </w:p>
    <w:p w:rsidR="00AA1A12" w:rsidRPr="00231F74" w:rsidRDefault="00AA1A12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>Что составляет основу высокого уровня профессионализма в деятельности?</w:t>
      </w:r>
    </w:p>
    <w:p w:rsidR="00AA1A12" w:rsidRPr="00231F74" w:rsidRDefault="00AA1A12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>Гуманистическая направленность личности педагога, ее составляющие ценностные ориентации.</w:t>
      </w:r>
    </w:p>
    <w:p w:rsidR="00AA1A12" w:rsidRPr="00231F74" w:rsidRDefault="009C259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>Что включает в себя понятие профессиональные знания?</w:t>
      </w:r>
    </w:p>
    <w:p w:rsidR="009C2593" w:rsidRPr="00231F74" w:rsidRDefault="009C259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>Что такое педагогические способности?</w:t>
      </w:r>
    </w:p>
    <w:p w:rsidR="009C2593" w:rsidRPr="00231F74" w:rsidRDefault="009C259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>Что такое педагогическая ситуация?</w:t>
      </w:r>
    </w:p>
    <w:p w:rsidR="009C2593" w:rsidRPr="00231F74" w:rsidRDefault="009C259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highlight w:val="yellow"/>
          <w:lang w:eastAsia="ru-RU"/>
        </w:rPr>
        <w:t>Ответы присылать на электронную почту.</w:t>
      </w:r>
    </w:p>
    <w:p w:rsidR="008706B3" w:rsidRPr="00231F74" w:rsidRDefault="008706B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Мастерство - это самоорганизующаяся система в структуре личности, где системообразующим фактором выступает гуманистическая направленность, позволяющая целесообразно, с требованиями общества, выстроить педагогический процесс; во-вторых, фундаментом развития профессионального мастерства педагога, дающим ему глубину, основательность, осмысленность действий, выступает профессиональное знание. Направленность и профессиональное знание составляют основу высокого уровня профессионализма в деятельности, который и обеспечивает целостность самоорганизующейся системы; в-третьих, педагогические способности-дрожжи мастерства, обеспечивающие скорость его совершенствования; в-четвертых, техника, опирающаяся на знания и способности, позволяет все средства воздействия увязать с целью, тем самым гармонизируя структуру педагогической деятельности.</w:t>
      </w:r>
    </w:p>
    <w:p w:rsidR="008706B3" w:rsidRPr="00231F74" w:rsidRDefault="008706B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 xml:space="preserve">Гуманистическая направленность личности педагога. Что составляет направленность личности? Идеалы, интересы, ценностные ориентации, говорит нам </w:t>
      </w: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lastRenderedPageBreak/>
        <w:t xml:space="preserve">наука психология. Педагогическая направленность личности каждого учителя многогранна. Ее составляющие ценностные ориентации следующие: 1) на себя - самоутверждение - чтобы видели во мне знающего, требовательного, настоящего учителя; 2) на средства педагогического воздействия; 3) на школьника, детский коллектив; 4) на цели педагогической деятельности - гуманистическая стратегия, творческое преобразование средств, объекта деятельности. </w:t>
      </w:r>
    </w:p>
    <w:p w:rsidR="008706B3" w:rsidRPr="00231F74" w:rsidRDefault="008706B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Для педагога важна ведущая направленность на цель (</w:t>
      </w:r>
      <w:proofErr w:type="spellStart"/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гуманизация</w:t>
      </w:r>
      <w:proofErr w:type="spellEnd"/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 xml:space="preserve"> деятельности) при гармонично скорректированных всех видах направленности (достойное самоутверждение, целесообразные средства, учет потребностей воспитанников). Гуманистическая направленность как сверхзадача в повседневной работе мастера всегда определяет его конкретные задачи. </w:t>
      </w:r>
    </w:p>
    <w:p w:rsidR="008706B3" w:rsidRPr="00231F74" w:rsidRDefault="008706B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 xml:space="preserve">Профессиональное знание. В основе направленности учителя-мастера две страсти - увлеченность предметом, который он преподает, и потребность в общении с детьми. Фундаментальная основа педагогического мастерства - профессиональное знание. Знания учителя обращены, с одной стороны, к науке, предмет которой преподает учитель, с другой стороны - к учащимся, которые приобретают их. Содержание профессиональных знаний составляет знание преподаваемого предмета, его методики, педагогики и психологии. </w:t>
      </w:r>
    </w:p>
    <w:p w:rsidR="008706B3" w:rsidRPr="00231F74" w:rsidRDefault="008706B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 xml:space="preserve">Педагогические способности. Третий элемент структуры педагогического мастерства - способности к педагогической деятельности. Они указывают на особенности протекания психических процессов, содействующих успешности педагогической деятельности. </w:t>
      </w:r>
    </w:p>
    <w:p w:rsidR="008706B3" w:rsidRPr="00231F74" w:rsidRDefault="008706B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 xml:space="preserve">Если говорить о генеральной способности, объединяющей все ведущие, то она наиболее точно определена Н.В. Кузьминой: это чувствительность к объекту - растущему человеку, формируемой личности. Опираясь на исследования, можно вычленить следующие шесть ведущих способностей личности к педагогической деятельности: </w:t>
      </w:r>
      <w:proofErr w:type="spellStart"/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коммуникативность</w:t>
      </w:r>
      <w:proofErr w:type="spellEnd"/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 xml:space="preserve">, включающая расположенность к людям, доброжелательность, общительность; перцептивные способности - профессиональная зоркость, </w:t>
      </w:r>
      <w:proofErr w:type="spellStart"/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эмпатия</w:t>
      </w:r>
      <w:proofErr w:type="spellEnd"/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 xml:space="preserve">, педагогическая интуиция; динамизм личности - способность к волевому воздействию и логическому убеждению; эмоциональная устойчивость - способность владеть собой; оптимистическое прогнозирование; креативность - способность к творчеству. </w:t>
      </w:r>
    </w:p>
    <w:p w:rsidR="008706B3" w:rsidRPr="00231F74" w:rsidRDefault="008706B3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Педагогическая ситуация - составная часть педагогического процесса, педагогическая реалия, через которую инженер-педагог управляет педагогическим процессом и педагогической системой. Это концентрированное выражение педагогического процесса и педагогической системы в их временном пространстве. Ситуация становится задачей в условиях целенаправленной педагогической деятельности (ситуация + цель = задача). Задача может иметь несколько решений, положительный эффект которых будет зависеть от направленности, знаний педагога, его способностей, владения технике.</w:t>
      </w:r>
    </w:p>
    <w:p w:rsidR="00543557" w:rsidRPr="00231F74" w:rsidRDefault="00543557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 xml:space="preserve">Четвертым элементом педагогического мастерства является педагогическая техника. </w:t>
      </w:r>
    </w:p>
    <w:p w:rsidR="00543557" w:rsidRPr="008706B3" w:rsidRDefault="00543557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lastRenderedPageBreak/>
        <w:t>Педагогическая техника – это совокупность умений и навыков, которая необходима для эффективного применения системы методов педагогического воздействия на отдельных учеников и коллектив в целом.</w:t>
      </w:r>
    </w:p>
    <w:p w:rsidR="00543557" w:rsidRPr="00231F74" w:rsidRDefault="00543557" w:rsidP="00231F74">
      <w:pPr>
        <w:spacing w:line="240" w:lineRule="auto"/>
        <w:rPr>
          <w:rFonts w:ascii="Times New Roman" w:hAnsi="Times New Roman" w:cs="Times New Roman"/>
          <w:b/>
          <w:sz w:val="26"/>
          <w:szCs w:val="26"/>
          <w:highlight w:val="cyan"/>
        </w:rPr>
      </w:pPr>
    </w:p>
    <w:p w:rsidR="006421E4" w:rsidRPr="00231F74" w:rsidRDefault="006421E4" w:rsidP="00231F7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6"/>
          <w:shd w:val="clear" w:color="auto" w:fill="FFFFFF"/>
        </w:rPr>
      </w:pPr>
      <w:r w:rsidRPr="00231F74">
        <w:rPr>
          <w:rFonts w:ascii="Times New Roman" w:hAnsi="Times New Roman" w:cs="Times New Roman"/>
          <w:b/>
          <w:sz w:val="28"/>
          <w:szCs w:val="26"/>
          <w:highlight w:val="cyan"/>
        </w:rPr>
        <w:t>Тема 3:</w:t>
      </w:r>
      <w:r w:rsidRPr="00231F74">
        <w:rPr>
          <w:rFonts w:ascii="Times New Roman" w:hAnsi="Times New Roman" w:cs="Times New Roman"/>
          <w:sz w:val="28"/>
          <w:szCs w:val="26"/>
          <w:highlight w:val="cyan"/>
        </w:rPr>
        <w:t xml:space="preserve"> </w:t>
      </w:r>
      <w:r w:rsidRPr="00231F74">
        <w:rPr>
          <w:rFonts w:ascii="Times New Roman" w:hAnsi="Times New Roman" w:cs="Times New Roman"/>
          <w:b/>
          <w:bCs/>
          <w:color w:val="000000" w:themeColor="text1"/>
          <w:sz w:val="28"/>
          <w:szCs w:val="26"/>
          <w:highlight w:val="cyan"/>
          <w:shd w:val="clear" w:color="auto" w:fill="FFFFFF"/>
        </w:rPr>
        <w:t>Педагогическая техника как инструментарий педагогического мастерства</w:t>
      </w:r>
    </w:p>
    <w:p w:rsidR="00B7717D" w:rsidRPr="00231F74" w:rsidRDefault="00B7717D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231F74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ab/>
      </w: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u w:val="single"/>
          <w:lang w:eastAsia="ru-RU"/>
        </w:rPr>
        <w:t>Задание для студентов:</w:t>
      </w:r>
    </w:p>
    <w:p w:rsidR="00B7717D" w:rsidRPr="00231F74" w:rsidRDefault="003F43E8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1.</w:t>
      </w: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ab/>
        <w:t>Ознакомиться с темой 3</w:t>
      </w:r>
      <w:r w:rsidR="00B7717D"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.</w:t>
      </w:r>
    </w:p>
    <w:p w:rsidR="00B7717D" w:rsidRPr="00231F74" w:rsidRDefault="00B7717D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>2.</w:t>
      </w:r>
      <w:r w:rsidRPr="00231F74">
        <w:rPr>
          <w:rFonts w:ascii="Times New Roman" w:eastAsia="MS Mincho" w:hAnsi="Times New Roman" w:cs="Times New Roman"/>
          <w:color w:val="000000"/>
          <w:sz w:val="26"/>
          <w:szCs w:val="26"/>
          <w:lang w:eastAsia="ru-RU"/>
        </w:rPr>
        <w:tab/>
        <w:t>Письменно ответить на вопросы:</w:t>
      </w:r>
    </w:p>
    <w:p w:rsidR="00B7717D" w:rsidRPr="00231F74" w:rsidRDefault="00B7717D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 xml:space="preserve">Что такое техника? </w:t>
      </w:r>
    </w:p>
    <w:p w:rsidR="00B7717D" w:rsidRPr="00231F74" w:rsidRDefault="00B7717D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>Что такое педагогическая техника?</w:t>
      </w:r>
    </w:p>
    <w:p w:rsidR="00B7717D" w:rsidRPr="00231F74" w:rsidRDefault="00B7717D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>Перечислите требования педагогической техники.</w:t>
      </w:r>
    </w:p>
    <w:p w:rsidR="00B7717D" w:rsidRPr="00231F74" w:rsidRDefault="00B7717D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>Какие элементы включает в себя педагогическая техника?</w:t>
      </w:r>
    </w:p>
    <w:p w:rsidR="00B7717D" w:rsidRPr="00231F74" w:rsidRDefault="00B7717D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>Что такое технология?</w:t>
      </w:r>
    </w:p>
    <w:p w:rsidR="00B7717D" w:rsidRPr="00231F74" w:rsidRDefault="00B7717D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 xml:space="preserve">Что такое </w:t>
      </w:r>
      <w:proofErr w:type="spellStart"/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>педтехника</w:t>
      </w:r>
      <w:proofErr w:type="spellEnd"/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>?</w:t>
      </w:r>
    </w:p>
    <w:p w:rsidR="00B7717D" w:rsidRPr="00231F74" w:rsidRDefault="00B7717D" w:rsidP="00231F74">
      <w:pPr>
        <w:spacing w:after="150" w:line="240" w:lineRule="auto"/>
        <w:ind w:firstLine="708"/>
        <w:jc w:val="both"/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</w:pPr>
      <w:r w:rsidRPr="00231F74">
        <w:rPr>
          <w:rFonts w:ascii="Times New Roman" w:eastAsia="MS Mincho" w:hAnsi="Times New Roman" w:cs="Times New Roman"/>
          <w:b/>
          <w:color w:val="000000"/>
          <w:sz w:val="26"/>
          <w:szCs w:val="26"/>
          <w:highlight w:val="yellow"/>
          <w:lang w:eastAsia="ru-RU"/>
        </w:rPr>
        <w:t>Ответы присылать на электронную почту.</w:t>
      </w:r>
    </w:p>
    <w:p w:rsidR="006421E4" w:rsidRPr="00231F74" w:rsidRDefault="006421E4" w:rsidP="00231F7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Важное место в структуре профессиональной деятельности преподавателя, в становлении его педагогической культуры, мастерства занимает педагогическая техника. Понятие "педагогическая техника" появилось сравнительно недавно. Слово "техника" необходимо понимать в его первоначальном значении. Греческое </w:t>
      </w:r>
      <w:proofErr w:type="spellStart"/>
      <w:r w:rsidRPr="00231F74">
        <w:rPr>
          <w:rFonts w:ascii="Times New Roman" w:eastAsiaTheme="minorEastAsia" w:hAnsi="Times New Roman" w:cs="Times New Roman"/>
          <w:i/>
          <w:iCs/>
          <w:color w:val="000000" w:themeColor="text1"/>
          <w:sz w:val="26"/>
          <w:szCs w:val="26"/>
          <w:lang w:eastAsia="ru-RU"/>
        </w:rPr>
        <w:t>technike</w:t>
      </w:r>
      <w:proofErr w:type="spellEnd"/>
      <w:r w:rsidRPr="00231F74">
        <w:rPr>
          <w:rFonts w:ascii="Times New Roman" w:eastAsiaTheme="minorEastAsia" w:hAnsi="Times New Roman" w:cs="Times New Roman"/>
          <w:i/>
          <w:iCs/>
          <w:color w:val="000000" w:themeColor="text1"/>
          <w:sz w:val="26"/>
          <w:szCs w:val="26"/>
          <w:lang w:eastAsia="ru-RU"/>
        </w:rPr>
        <w:t> </w:t>
      </w: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значит ловкий, опытный, умелый. Современные словари так раскрывают сущность данного понятия: "Техника. 1. Совокупность средств и орудий труда, применяемые в общественном производстве и предназначены для создания материальных ценностей. &lt; ... &gt; . Совокупность приемов, навыков, применяемых в определенной деятельности, определенном ремесле, искусстве. ...Владения такими приемами, навыками, профессиональное умение, мастерство, ловкость".</w:t>
      </w:r>
    </w:p>
    <w:p w:rsidR="006421E4" w:rsidRPr="00231F74" w:rsidRDefault="006421E4" w:rsidP="00231F7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Подобные толкования слова "техника" нарушают привычное понимание этого понятия, связанное непосредственно с машинами, механизмами, и приближают к употребление его в нематериальной сфере деятельности. </w:t>
      </w:r>
      <w:r w:rsidRPr="00231F74">
        <w:rPr>
          <w:rFonts w:ascii="Times New Roman" w:eastAsiaTheme="minorEastAsia" w:hAnsi="Times New Roman" w:cs="Times New Roman"/>
          <w:i/>
          <w:iCs/>
          <w:color w:val="000000" w:themeColor="text1"/>
          <w:sz w:val="26"/>
          <w:szCs w:val="26"/>
          <w:lang w:eastAsia="ru-RU"/>
        </w:rPr>
        <w:t>Педагогическая техника </w:t>
      </w: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- это совокупность рациональных средств, умений и особенностей поведения педагога, направленных на эффективную реализацию выбранных им методов и приемов учебно-воспитательной работы с отдельным индивидом или коллективом в соответствии с поставленной цели обучения и воспитания с учетом конкретных объективных и субъективных условий.</w:t>
      </w:r>
    </w:p>
    <w:p w:rsidR="006421E4" w:rsidRPr="00231F74" w:rsidRDefault="006421E4" w:rsidP="00231F7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Важными требованиями педагогической техники являются:</w:t>
      </w:r>
    </w:p>
    <w:p w:rsidR="006421E4" w:rsidRPr="00231F74" w:rsidRDefault="006421E4" w:rsidP="00231F7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- искусство одеваться с учетом особенностей профессиональной деятельности;</w:t>
      </w:r>
    </w:p>
    <w:p w:rsidR="006421E4" w:rsidRPr="00231F74" w:rsidRDefault="006421E4" w:rsidP="00231F7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- владение своим телом: умение ходить, сидеть, стоять;</w:t>
      </w:r>
    </w:p>
    <w:p w:rsidR="006421E4" w:rsidRPr="00231F74" w:rsidRDefault="006421E4" w:rsidP="00231F7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- владение мимикой, жестами;</w:t>
      </w:r>
    </w:p>
    <w:p w:rsidR="006421E4" w:rsidRPr="00231F74" w:rsidRDefault="006421E4" w:rsidP="00231F7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- </w:t>
      </w:r>
      <w:proofErr w:type="spellStart"/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сформированность</w:t>
      </w:r>
      <w:proofErr w:type="spellEnd"/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речевой культуры: правильное профессиональное дыхание, четкая дикция, принадлежащие темп и ритм, логическое построение высказываний и т.п.;</w:t>
      </w:r>
    </w:p>
    <w:p w:rsidR="006421E4" w:rsidRPr="00231F74" w:rsidRDefault="006421E4" w:rsidP="00231F7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- выработка оптимального стиля в учебно-воспитательной деятельности;</w:t>
      </w:r>
    </w:p>
    <w:p w:rsidR="006421E4" w:rsidRPr="00231F74" w:rsidRDefault="006421E4" w:rsidP="00231F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- умение ловко и целесообразно осуществлять отдельные дидактические операции (писать на доске, пользоваться техническими и наглядными средствами обучения, задавать вопросы, слушать ответы, оценивать учебную деятельность студентов и др.);</w:t>
      </w:r>
    </w:p>
    <w:p w:rsidR="006421E4" w:rsidRPr="00231F74" w:rsidRDefault="006421E4" w:rsidP="00231F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- способность управлять своим психическим состоянием и состоянием воспитанников.</w:t>
      </w:r>
    </w:p>
    <w:p w:rsidR="006421E4" w:rsidRPr="00231F74" w:rsidRDefault="006421E4" w:rsidP="00231F7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Педагогическая техника включает в себя такие элементы, как умение саморегуляции, в том числе мимика (владение мышцами лица), жесты (владение руками), пантомимика (действия без речи), которые позволяют учителю управлять своими эмоциями в процессе общения с учениками, их родителями и коллегами.</w:t>
      </w:r>
    </w:p>
    <w:p w:rsidR="006421E4" w:rsidRPr="00231F74" w:rsidRDefault="006421E4" w:rsidP="00231F74">
      <w:pPr>
        <w:spacing w:after="15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Как подчёркивал А.С. Макаренко, «...не владеющий мимикой, не умеющий придавать своему лицу нужное выражение, не владеющий своим настроением человек не может быть хорошим воспитателем. Педагог должен уметь ходить, шутить, радоваться и огорчаться. Воспитатель должен так уметь вести себя, чтобы каждое его действие было воспитывающим. Он должен знать, чего он хочет или не хочет в определённый момент. Если педагог этого не знает, кого он может воспитать?».</w:t>
      </w:r>
    </w:p>
    <w:p w:rsidR="006421E4" w:rsidRPr="00231F74" w:rsidRDefault="006421E4" w:rsidP="00231F74">
      <w:pPr>
        <w:spacing w:after="15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Техника и технология - взаимосвязанные понятия, при этом технология - проект процесса, определённый порядок действий, а техника - одно из средств достижения поставленной цели в этом процессе.</w:t>
      </w:r>
    </w:p>
    <w:p w:rsidR="006421E4" w:rsidRPr="00231F74" w:rsidRDefault="006421E4" w:rsidP="00231F74">
      <w:pPr>
        <w:spacing w:after="15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Понятие «технология» очень близко связано с понятием «методика». При этом технология связана с более конкретными вопросами, </w:t>
      </w:r>
      <w:r w:rsidR="00AC1671"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например,</w:t>
      </w: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технология проведения определённого этапа урока, технология объяснения нового материала и т.п., то есть она требует детализации. Методика же связана с более широкими вопросами, </w:t>
      </w:r>
      <w:r w:rsidR="00AC1671"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например,</w:t>
      </w: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методика подготовки беседы, диспута, экскурсии и т. д.</w:t>
      </w:r>
    </w:p>
    <w:p w:rsidR="006421E4" w:rsidRPr="00231F74" w:rsidRDefault="006421E4" w:rsidP="00231F74">
      <w:pPr>
        <w:spacing w:after="15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Педтехника</w:t>
      </w:r>
      <w:proofErr w:type="spellEnd"/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также является важным компонентом </w:t>
      </w:r>
      <w:proofErr w:type="spellStart"/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пед</w:t>
      </w:r>
      <w:r w:rsidR="007E557E"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мастерства</w:t>
      </w:r>
      <w:proofErr w:type="spellEnd"/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, и, в свою очередь, включает в себя множество взаимосвязанных элементов: актёрское мастерство, культура и техника речи, ораторское искусство, мастерство управления процессом общения.</w:t>
      </w:r>
    </w:p>
    <w:p w:rsidR="00231F74" w:rsidRDefault="00231F74" w:rsidP="00231F74">
      <w:pPr>
        <w:spacing w:after="150" w:line="240" w:lineRule="auto"/>
        <w:ind w:firstLine="708"/>
        <w:jc w:val="center"/>
        <w:rPr>
          <w:rFonts w:ascii="Times New Roman" w:eastAsiaTheme="minorEastAsia" w:hAnsi="Times New Roman" w:cs="Times New Roman"/>
          <w:b/>
          <w:color w:val="000000" w:themeColor="text1"/>
          <w:sz w:val="32"/>
          <w:szCs w:val="26"/>
          <w:highlight w:val="cyan"/>
          <w:lang w:eastAsia="ru-RU"/>
        </w:rPr>
      </w:pPr>
    </w:p>
    <w:p w:rsidR="00755CFC" w:rsidRPr="00231F74" w:rsidRDefault="00755CFC" w:rsidP="00231F74">
      <w:pPr>
        <w:spacing w:after="150" w:line="240" w:lineRule="auto"/>
        <w:ind w:firstLine="708"/>
        <w:jc w:val="center"/>
        <w:rPr>
          <w:rFonts w:ascii="Times New Roman" w:eastAsiaTheme="minorEastAsia" w:hAnsi="Times New Roman" w:cs="Times New Roman"/>
          <w:b/>
          <w:color w:val="000000" w:themeColor="text1"/>
          <w:sz w:val="32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b/>
          <w:color w:val="000000" w:themeColor="text1"/>
          <w:sz w:val="32"/>
          <w:szCs w:val="26"/>
          <w:highlight w:val="cyan"/>
          <w:lang w:eastAsia="ru-RU"/>
        </w:rPr>
        <w:t xml:space="preserve">Тема </w:t>
      </w:r>
      <w:r w:rsidR="003F43E8" w:rsidRPr="00231F74">
        <w:rPr>
          <w:rFonts w:ascii="Times New Roman" w:eastAsiaTheme="minorEastAsia" w:hAnsi="Times New Roman" w:cs="Times New Roman"/>
          <w:b/>
          <w:color w:val="000000" w:themeColor="text1"/>
          <w:sz w:val="32"/>
          <w:szCs w:val="26"/>
          <w:highlight w:val="cyan"/>
          <w:lang w:eastAsia="ru-RU"/>
        </w:rPr>
        <w:t>4: Организация групповой, индивидуальной и фронтальной деятельности детей.</w:t>
      </w:r>
    </w:p>
    <w:p w:rsidR="003F43E8" w:rsidRPr="00231F74" w:rsidRDefault="003F43E8" w:rsidP="00231F74">
      <w:pPr>
        <w:spacing w:after="150" w:line="240" w:lineRule="auto"/>
        <w:ind w:firstLine="708"/>
        <w:jc w:val="both"/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u w:val="single"/>
          <w:lang w:eastAsia="ru-RU"/>
        </w:rPr>
      </w:pPr>
      <w:r w:rsidRPr="00231F74"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highlight w:val="yellow"/>
          <w:u w:val="single"/>
          <w:lang w:eastAsia="ru-RU"/>
        </w:rPr>
        <w:t>Задание для студентов:</w:t>
      </w:r>
    </w:p>
    <w:p w:rsidR="003F43E8" w:rsidRPr="00231F74" w:rsidRDefault="003F43E8" w:rsidP="00231F74">
      <w:pPr>
        <w:spacing w:after="15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1.</w:t>
      </w: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ab/>
        <w:t>Ознакомиться с темой 2.</w:t>
      </w:r>
    </w:p>
    <w:p w:rsidR="003F43E8" w:rsidRPr="00231F74" w:rsidRDefault="003F43E8" w:rsidP="00231F74">
      <w:pPr>
        <w:spacing w:after="15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2.</w:t>
      </w: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ab/>
        <w:t>Письменно ответить на вопросы:</w:t>
      </w:r>
    </w:p>
    <w:p w:rsidR="00F904B2" w:rsidRPr="00231F74" w:rsidRDefault="00F904B2" w:rsidP="00231F74">
      <w:pPr>
        <w:spacing w:after="150" w:line="240" w:lineRule="auto"/>
        <w:ind w:firstLine="708"/>
        <w:jc w:val="both"/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ru-RU"/>
        </w:rPr>
        <w:lastRenderedPageBreak/>
        <w:t xml:space="preserve">Что такое фронтальная форма </w:t>
      </w:r>
      <w:r w:rsidRPr="00231F74">
        <w:rPr>
          <w:rFonts w:ascii="Times New Roman" w:eastAsiaTheme="minorEastAsia" w:hAnsi="Times New Roman" w:cs="Times New Roman"/>
          <w:b/>
          <w:iCs/>
          <w:color w:val="000000" w:themeColor="text1"/>
          <w:sz w:val="26"/>
          <w:szCs w:val="26"/>
          <w:lang w:eastAsia="ru-RU"/>
        </w:rPr>
        <w:t>организации</w:t>
      </w:r>
      <w:r w:rsidRPr="00231F74"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ru-RU"/>
        </w:rPr>
        <w:t> учебной деятельности учащихся? Достоинства и недостатки фронтальной формы работы.</w:t>
      </w:r>
    </w:p>
    <w:p w:rsidR="00F904B2" w:rsidRPr="00231F74" w:rsidRDefault="00F904B2" w:rsidP="00231F74">
      <w:pPr>
        <w:spacing w:after="150" w:line="240" w:lineRule="auto"/>
        <w:ind w:firstLine="708"/>
        <w:jc w:val="both"/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ru-RU"/>
        </w:rPr>
        <w:t>Что такое индивидуальная форма?</w:t>
      </w:r>
      <w:r w:rsidRPr="00231F74"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 Перечислите в</w:t>
      </w:r>
      <w:r w:rsidRPr="00231F74">
        <w:rPr>
          <w:rFonts w:ascii="Times New Roman" w:eastAsiaTheme="minorEastAsia" w:hAnsi="Times New Roman" w:cs="Times New Roman"/>
          <w:b/>
          <w:iCs/>
          <w:color w:val="000000" w:themeColor="text1"/>
          <w:sz w:val="26"/>
          <w:szCs w:val="26"/>
          <w:lang w:eastAsia="ru-RU"/>
        </w:rPr>
        <w:t>иды индивидуальные формы организации</w:t>
      </w:r>
      <w:r w:rsidRPr="00231F74"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ru-RU"/>
        </w:rPr>
        <w:t> выполнения заданий.</w:t>
      </w:r>
    </w:p>
    <w:p w:rsidR="004267E2" w:rsidRPr="00231F74" w:rsidRDefault="004267E2" w:rsidP="00231F74">
      <w:pPr>
        <w:spacing w:after="150" w:line="240" w:lineRule="auto"/>
        <w:ind w:firstLine="708"/>
        <w:jc w:val="both"/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ru-RU"/>
        </w:rPr>
        <w:t>Что такое группа?</w:t>
      </w:r>
    </w:p>
    <w:p w:rsidR="004267E2" w:rsidRPr="00231F74" w:rsidRDefault="004267E2" w:rsidP="00231F74">
      <w:pPr>
        <w:spacing w:after="150" w:line="240" w:lineRule="auto"/>
        <w:ind w:firstLine="708"/>
        <w:jc w:val="both"/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231F74"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ru-RU"/>
        </w:rPr>
        <w:t>Общие правила организации групповой работы.</w:t>
      </w:r>
    </w:p>
    <w:p w:rsidR="004267E2" w:rsidRPr="00231F74" w:rsidRDefault="004267E2" w:rsidP="00231F74">
      <w:pPr>
        <w:spacing w:after="150" w:line="240" w:lineRule="auto"/>
        <w:ind w:firstLine="708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231F74">
        <w:rPr>
          <w:rFonts w:ascii="Times New Roman" w:eastAsiaTheme="minorEastAsia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Преимущества группового обучения.</w:t>
      </w:r>
    </w:p>
    <w:p w:rsidR="004267E2" w:rsidRPr="00231F74" w:rsidRDefault="004267E2" w:rsidP="00231F7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1F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Примерные правила работы в группе.</w:t>
      </w:r>
    </w:p>
    <w:p w:rsidR="004267E2" w:rsidRPr="00231F74" w:rsidRDefault="004267E2" w:rsidP="00231F7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1F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Способы формирования групп. </w:t>
      </w:r>
    </w:p>
    <w:p w:rsidR="004267E2" w:rsidRPr="00231F74" w:rsidRDefault="004267E2" w:rsidP="00231F7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1F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Составляющие групповой </w:t>
      </w:r>
      <w:proofErr w:type="gramStart"/>
      <w:r w:rsidRPr="00231F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деятельности</w:t>
      </w:r>
      <w:proofErr w:type="gramEnd"/>
      <w:r w:rsidRPr="00231F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учащихся на уроке (этапы).</w:t>
      </w:r>
    </w:p>
    <w:p w:rsidR="004267E2" w:rsidRPr="00231F74" w:rsidRDefault="004267E2" w:rsidP="00231F7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1F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Примерное ролевое распределение в группе.</w:t>
      </w:r>
    </w:p>
    <w:p w:rsidR="004267E2" w:rsidRPr="00231F74" w:rsidRDefault="004267E2" w:rsidP="00231F7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1F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Способы организации группового взаимодействия. </w:t>
      </w:r>
    </w:p>
    <w:p w:rsidR="004267E2" w:rsidRPr="00231F74" w:rsidRDefault="004267E2" w:rsidP="00231F7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1F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Формы групповой работы.</w:t>
      </w:r>
    </w:p>
    <w:p w:rsidR="004267E2" w:rsidRDefault="004267E2" w:rsidP="00231F7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1F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Недостатки группового обучения.</w:t>
      </w:r>
    </w:p>
    <w:p w:rsidR="00231F74" w:rsidRPr="003F43E8" w:rsidRDefault="00231F74" w:rsidP="00231F7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1F74"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  <w:lang w:eastAsia="ru-RU"/>
        </w:rPr>
        <w:t>Ответы присылать на электронную почту.</w:t>
      </w:r>
    </w:p>
    <w:p w:rsidR="003F43E8" w:rsidRPr="00231F74" w:rsidRDefault="003F43E8" w:rsidP="00231F74">
      <w:pPr>
        <w:pStyle w:val="a4"/>
        <w:ind w:firstLine="708"/>
        <w:jc w:val="both"/>
        <w:rPr>
          <w:color w:val="000000"/>
          <w:sz w:val="26"/>
          <w:szCs w:val="26"/>
        </w:rPr>
      </w:pPr>
      <w:r w:rsidRPr="00231F74">
        <w:rPr>
          <w:color w:val="000000"/>
          <w:sz w:val="26"/>
          <w:szCs w:val="26"/>
        </w:rPr>
        <w:t>Организуя урок, планируя работу, мы продумываем не только содержание, вопросы и т.д., но формы организации детей на уроке. </w:t>
      </w:r>
      <w:r w:rsidRPr="00231F74">
        <w:rPr>
          <w:i/>
          <w:iCs/>
          <w:color w:val="000000"/>
          <w:sz w:val="26"/>
          <w:szCs w:val="26"/>
        </w:rPr>
        <w:t>Правильная организация учебной работы требует умелого сочетания фронтальной, индивидуальной и групповой работы.</w:t>
      </w:r>
    </w:p>
    <w:p w:rsidR="003F43E8" w:rsidRPr="00231F74" w:rsidRDefault="003F43E8" w:rsidP="00231F74">
      <w:pPr>
        <w:pStyle w:val="a4"/>
        <w:ind w:firstLine="708"/>
        <w:jc w:val="both"/>
        <w:rPr>
          <w:color w:val="000000"/>
          <w:sz w:val="26"/>
          <w:szCs w:val="26"/>
        </w:rPr>
      </w:pPr>
      <w:r w:rsidRPr="00231F74">
        <w:rPr>
          <w:color w:val="000000"/>
          <w:sz w:val="26"/>
          <w:szCs w:val="26"/>
        </w:rPr>
        <w:t>Первая предполагает совместные действия всех учащихся класса под руководством учителя, вторая - самостоятельную работу каждого ученика в отдельности; групповая - учащиеся работают в группах из 3-6 человек или в парах. Задания для групп могут быть одинаковыми или разными.</w:t>
      </w:r>
    </w:p>
    <w:p w:rsidR="003F43E8" w:rsidRPr="00231F74" w:rsidRDefault="003F43E8" w:rsidP="00231F74">
      <w:pPr>
        <w:pStyle w:val="a4"/>
        <w:ind w:firstLine="708"/>
        <w:jc w:val="both"/>
        <w:rPr>
          <w:color w:val="000000"/>
          <w:sz w:val="26"/>
          <w:szCs w:val="26"/>
        </w:rPr>
      </w:pPr>
      <w:r w:rsidRPr="00231F74">
        <w:rPr>
          <w:i/>
          <w:iCs/>
          <w:color w:val="000000"/>
          <w:sz w:val="26"/>
          <w:szCs w:val="26"/>
        </w:rPr>
        <w:t>Фронтальной формой организации</w:t>
      </w:r>
      <w:r w:rsidRPr="00231F74">
        <w:rPr>
          <w:color w:val="000000"/>
          <w:sz w:val="26"/>
          <w:szCs w:val="26"/>
        </w:rPr>
        <w:t> учебной деятельности учащихся называется такой вид деятельности учителя и учащихся на уроке, когда все ученики одновременно выполняют одинаковую для всех работу, всем классом обсуждают, сравнивают и обобщают ее результаты. Учитель ведет работу со всем классом одновременно, общается с учащимися непосредственно в ходе своего рассказа, объяснения, показа, вовлечения школьников в обсуждение рассматриваемых вопросов. Это способствует установлению особенно доверительных отношений и общения между учителем и учащимися, а также учащихся между собой, воспитывает в детях чувство коллективизма, позволяет учить школьников рассуждать и находить ошибки в рассуждениях своих товарищей по классу,</w:t>
      </w:r>
    </w:p>
    <w:p w:rsidR="003F43E8" w:rsidRPr="00231F74" w:rsidRDefault="003F43E8" w:rsidP="00231F74">
      <w:pPr>
        <w:pStyle w:val="a4"/>
        <w:ind w:firstLine="708"/>
        <w:jc w:val="both"/>
        <w:rPr>
          <w:color w:val="000000"/>
          <w:sz w:val="26"/>
          <w:szCs w:val="26"/>
        </w:rPr>
      </w:pPr>
      <w:r w:rsidRPr="00231F74">
        <w:rPr>
          <w:i/>
          <w:iCs/>
          <w:color w:val="000000"/>
          <w:sz w:val="26"/>
          <w:szCs w:val="26"/>
        </w:rPr>
        <w:t>Фронтальная работа</w:t>
      </w:r>
      <w:r w:rsidRPr="00231F74">
        <w:rPr>
          <w:color w:val="000000"/>
          <w:sz w:val="26"/>
          <w:szCs w:val="26"/>
        </w:rPr>
        <w:t xml:space="preserve"> имеет ряд существенных недостатков. Она по своей природе нацелена на некого абстрактного ученика, в силу чего в практике работы школы весьма часто проявляются тенденции к уравниванию учеников, побуждению их к единому темпу работы, к чему ученики в силу своей </w:t>
      </w:r>
      <w:proofErr w:type="spellStart"/>
      <w:r w:rsidRPr="00231F74">
        <w:rPr>
          <w:color w:val="000000"/>
          <w:sz w:val="26"/>
          <w:szCs w:val="26"/>
        </w:rPr>
        <w:t>разноуровневый</w:t>
      </w:r>
      <w:proofErr w:type="spellEnd"/>
      <w:r w:rsidRPr="00231F74">
        <w:rPr>
          <w:color w:val="000000"/>
          <w:sz w:val="26"/>
          <w:szCs w:val="26"/>
        </w:rPr>
        <w:t xml:space="preserve"> </w:t>
      </w:r>
      <w:r w:rsidRPr="00231F74">
        <w:rPr>
          <w:color w:val="000000"/>
          <w:sz w:val="26"/>
          <w:szCs w:val="26"/>
        </w:rPr>
        <w:lastRenderedPageBreak/>
        <w:t>работоспособностью, подготовленности, разными знаниями, умениями, навыками не готовы.</w:t>
      </w:r>
    </w:p>
    <w:p w:rsidR="003F43E8" w:rsidRPr="00231F74" w:rsidRDefault="003F43E8" w:rsidP="00231F74">
      <w:pPr>
        <w:pStyle w:val="a4"/>
        <w:ind w:firstLine="708"/>
        <w:jc w:val="both"/>
        <w:rPr>
          <w:color w:val="000000"/>
          <w:sz w:val="26"/>
          <w:szCs w:val="26"/>
        </w:rPr>
      </w:pPr>
      <w:r w:rsidRPr="00231F74">
        <w:rPr>
          <w:i/>
          <w:iCs/>
          <w:color w:val="000000"/>
          <w:sz w:val="26"/>
          <w:szCs w:val="26"/>
        </w:rPr>
        <w:t>Индивидуальная форма</w:t>
      </w:r>
      <w:r w:rsidRPr="00231F74">
        <w:rPr>
          <w:color w:val="000000"/>
          <w:sz w:val="26"/>
          <w:szCs w:val="26"/>
        </w:rPr>
        <w:t xml:space="preserve"> организации </w:t>
      </w:r>
      <w:r w:rsidR="00F904B2" w:rsidRPr="00231F74">
        <w:rPr>
          <w:color w:val="000000"/>
          <w:sz w:val="26"/>
          <w:szCs w:val="26"/>
        </w:rPr>
        <w:t>работы,</w:t>
      </w:r>
      <w:r w:rsidRPr="00231F74">
        <w:rPr>
          <w:color w:val="000000"/>
          <w:sz w:val="26"/>
          <w:szCs w:val="26"/>
        </w:rPr>
        <w:t xml:space="preserve"> учащихся на уроке. Эта форма организации предполагает, что каждый ученик получает для самостоятельного выполнения задание, специально для него подобранное в соответствии с его подготовкой и учебными возможностями.</w:t>
      </w:r>
    </w:p>
    <w:p w:rsidR="003F43E8" w:rsidRPr="00231F74" w:rsidRDefault="003F43E8" w:rsidP="00231F74">
      <w:pPr>
        <w:pStyle w:val="a4"/>
        <w:ind w:firstLine="708"/>
        <w:jc w:val="both"/>
        <w:rPr>
          <w:color w:val="000000"/>
          <w:sz w:val="26"/>
          <w:szCs w:val="26"/>
        </w:rPr>
      </w:pPr>
      <w:r w:rsidRPr="00231F74">
        <w:rPr>
          <w:color w:val="000000"/>
          <w:sz w:val="26"/>
          <w:szCs w:val="26"/>
        </w:rPr>
        <w:t>В педагогической литературе выделяет </w:t>
      </w:r>
      <w:r w:rsidRPr="00231F74">
        <w:rPr>
          <w:i/>
          <w:iCs/>
          <w:color w:val="000000"/>
          <w:sz w:val="26"/>
          <w:szCs w:val="26"/>
        </w:rPr>
        <w:t>два вида индивидуальных форм организации</w:t>
      </w:r>
      <w:r w:rsidRPr="00231F74">
        <w:rPr>
          <w:color w:val="000000"/>
          <w:sz w:val="26"/>
          <w:szCs w:val="26"/>
        </w:rPr>
        <w:t> выполнения заданий: </w:t>
      </w:r>
      <w:r w:rsidRPr="00231F74">
        <w:rPr>
          <w:i/>
          <w:iCs/>
          <w:color w:val="000000"/>
          <w:sz w:val="26"/>
          <w:szCs w:val="26"/>
        </w:rPr>
        <w:t>индивидуальную и индивидуализированную</w:t>
      </w:r>
      <w:r w:rsidRPr="00231F74">
        <w:rPr>
          <w:color w:val="000000"/>
          <w:sz w:val="26"/>
          <w:szCs w:val="26"/>
        </w:rPr>
        <w:t>. Первая характеризуется тем, что деятельность ученика по выполнению общих для всего класса заданий осуществляется без контакта с другими школьниками, но в едином для всех темпе, вторая предполагает учебно-познавательную деятельность учащихся над выполнением специфических заданий. Именно она позволяет регулировать темп продвижения в учении каждого школьника сообразно его подготовке возможностям.</w:t>
      </w:r>
    </w:p>
    <w:p w:rsidR="003F43E8" w:rsidRPr="00231F74" w:rsidRDefault="003F43E8" w:rsidP="00231F74">
      <w:pPr>
        <w:pStyle w:val="a4"/>
        <w:ind w:firstLine="708"/>
        <w:jc w:val="both"/>
        <w:rPr>
          <w:color w:val="000000"/>
          <w:sz w:val="26"/>
          <w:szCs w:val="26"/>
        </w:rPr>
      </w:pPr>
      <w:r w:rsidRPr="00231F74">
        <w:rPr>
          <w:color w:val="000000"/>
          <w:sz w:val="26"/>
          <w:szCs w:val="26"/>
        </w:rPr>
        <w:t>Таким образом, один из наиболее эффективных путей реализации индивидуальной формы организации учебной деятельности школьников на уроке являются дифференцированные индивидуальные задания. Причем учитель в любой момент может оказать помощь ученику. Если с работой с не справляются многие ученики, то учитель может прервать работу и дать классу дополнительное разъяснение.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Группа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 – это общность людей, объединенных совместной деятельностью, единством целей и интересов, взаимной ответственностью.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Групповая форма обучения предъявляет высокие требования к учителю, который управляет классом. Он должен хорошо владеть дисциплиной, в совершенстве освоить технологию групповой работы, уметь регулировать взаимодействие учащихся. Работая с группой детей, учитель выступает в роли консультанта, взрослого помощника. Позиция учителя и ученика равная. И лишь одно различие: один - познает, а другой - помогает ему в познании, имеет определенный жизненный опыт, которым он может поделиться.</w:t>
      </w:r>
    </w:p>
    <w:p w:rsidR="003F43E8" w:rsidRPr="003F43E8" w:rsidRDefault="003F43E8" w:rsidP="00231F74">
      <w:pPr>
        <w:shd w:val="clear" w:color="auto" w:fill="FFFFFF"/>
        <w:spacing w:before="270" w:after="135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правила организации групповой работы.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построении учебного сотрудничества детей необходимо учитывать:</w:t>
      </w:r>
    </w:p>
    <w:p w:rsidR="003F43E8" w:rsidRPr="003F43E8" w:rsidRDefault="003F43E8" w:rsidP="00231F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Такой формы общения в их опыте еще не было, значит, этот навык нужно формировать.</w:t>
      </w:r>
    </w:p>
    <w:p w:rsidR="003F43E8" w:rsidRPr="003F43E8" w:rsidRDefault="003F43E8" w:rsidP="00231F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Научить детей как сесть, как положить учебник, как соглашаться, как возражать, как попросить о помощи.</w:t>
      </w:r>
    </w:p>
    <w:p w:rsidR="003F43E8" w:rsidRPr="003F43E8" w:rsidRDefault="003F43E8" w:rsidP="00231F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Обязателен разбор ошибок совместной работы.</w:t>
      </w:r>
    </w:p>
    <w:p w:rsidR="003F43E8" w:rsidRPr="003F43E8" w:rsidRDefault="003F43E8" w:rsidP="00231F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Соединение детей в группы – очень сложный процесс, который может зависеть от личных качеств, межличностных отношений, склонностей, желания, сложности материала, предполагаемого результата и др.</w:t>
      </w:r>
    </w:p>
    <w:p w:rsidR="003F43E8" w:rsidRPr="003F43E8" w:rsidRDefault="003F43E8" w:rsidP="00231F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 учесть, что в классе может быть ученик, который может отказаться от работы в группе; к этому нужно быть готовым. Подготовить индивидуальные 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задания. Как правило, и такие дети в свое время тоже начинают сотрудничать, но для этого необходимо время.</w:t>
      </w:r>
    </w:p>
    <w:p w:rsidR="003F43E8" w:rsidRPr="003F43E8" w:rsidRDefault="003F43E8" w:rsidP="00231F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Оценивать необходимо общую работу группы; необходимо всегда подчеркивать человеческие достоинства: вежливость, дружелюбие, приветливость, взаимовыручку и др.</w:t>
      </w:r>
    </w:p>
    <w:p w:rsidR="003F43E8" w:rsidRPr="003F43E8" w:rsidRDefault="003F43E8" w:rsidP="00231F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Нужно учесть, что абсолютной тишины на уроке не будет, поэтому нужно придумать определенный сигнал, по которому наступает тишина.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 мы постараемся разобрать некоторые особенности этого вида деятельности.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Преимущества группового обучения: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Приобщение к важным навыкам жизни (действенное общение, умение слушать, умение разрешать конфликты, умение работать сообща для достижения общей цели, умение выслушивать точку зрения другого и т.д.).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Улучшается успеваемость; формируется мотивация учения и обучения.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Научить можно каждого, кто ходит на уроки, причем соблюдается дифференцированный подход.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 группе помогает ребенку не только учиться, но и проявить себя, так как в группе нет подавляющего авторитета учителя и внимания всего класса.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Воспитывается взаимоуважение.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Меняются отношения ко всему, укрепляется дружба, улучшаются межличностные отношения; устанавливается психологический комфорт в коллективе.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Появляется возможность избежать негативных сторон соревнования.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Ребята убеждаются в ценности взаимопомощи; порождает взаимную ответственность, внимательность, формирует интерес к работе товарища.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Реализуется принцип деятельности.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Достигается всеобщий и всеохватывающий контроль знаний.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Учащиеся усваивают больший объем материала.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Обеспечивается единство воспитания и обучения.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Между учеником и учителем устанавливаются доверительные отношения.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Минимальный объем домашнего задания.</w:t>
      </w:r>
    </w:p>
    <w:p w:rsidR="003F43E8" w:rsidRPr="003F43E8" w:rsidRDefault="003F43E8" w:rsidP="00231F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Упрощается процедура проверки работ (вместо всех работ, нужно проверить около 6-7 отчетов групп.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Примерные правила работы в группе.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 дать в готовом виде, но лучше, если участники сами разработают определенные правила. Например, активное участие каждого, обращение по имени, выслушивать мнение каждого, уметь договариваться и др. (во второй половине мастер – класса провести данную работу по группам и определить общие правила работы).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Способы формирования групп.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Особое внимание при организации групповой работы необходимо обращать на формирование групп. От того, насколько правильно и удачно сформирована группа, будет зависеть успешность работы в целом. Величина группы различна, в зависимости от содержания и характера работы, она колеблется от 2 до 6 человек, в более 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многочисленных группах не обеспечивается активная работа всех членов группы. Ранее мы уже отмечали несколько показателей, которые можно учитывать. Вот несколько примеров:</w:t>
      </w:r>
    </w:p>
    <w:p w:rsidR="003F43E8" w:rsidRPr="003F43E8" w:rsidRDefault="003F43E8" w:rsidP="00231F7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Группа по желанию.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 Участники сами формируют состав своей группы, но результат такой работы трудно прогнозировать</w:t>
      </w:r>
      <w:proofErr w:type="gramStart"/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. .</w:t>
      </w:r>
      <w:proofErr w:type="gramEnd"/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таких группах нет психологической несовместимости, лучше контакт, но разная сила групп и наполняемость.</w:t>
      </w:r>
    </w:p>
    <w:p w:rsidR="003F43E8" w:rsidRPr="003F43E8" w:rsidRDefault="003F43E8" w:rsidP="00231F7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Случайная группа. 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объединяются только для данной работы. Несовместимость таких групп может привести к конфликту и сделать работу практически невозможной. Формирование по цвету, числам и т.д.</w:t>
      </w:r>
    </w:p>
    <w:p w:rsidR="003F43E8" w:rsidRPr="003F43E8" w:rsidRDefault="003F43E8" w:rsidP="00231F7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Группа</w:t>
      </w:r>
      <w:proofErr w:type="gramEnd"/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сформированная лидером.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 Состав группы однородный, т.к. лидер выбирает тех участников, кто способен достичь определенного результата.</w:t>
      </w:r>
    </w:p>
    <w:p w:rsidR="003F43E8" w:rsidRPr="003F43E8" w:rsidRDefault="003F43E8" w:rsidP="00231F7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знакам Зодиака. Необычное решение, обычно впечатляющее учеников. Открытым остается вопрос о силе групп, о количестве участников группового взаимодействия.</w:t>
      </w:r>
    </w:p>
    <w:p w:rsidR="003F43E8" w:rsidRPr="003F43E8" w:rsidRDefault="003F43E8" w:rsidP="00231F7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учителя. При таком формировании лучше опираться на данные социометрии.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Учитель выделяет четыре типа учеников относительно данной </w:t>
      </w:r>
      <w:proofErr w:type="gramStart"/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темы: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</w:t>
      </w:r>
      <w:proofErr w:type="gramEnd"/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не достигшие минимального уровня.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 – достигшие минимального уровня.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– достигшие общего уровня.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 – вышедшие на продвинутый творческий уровень.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Формируем группы однородные типа МОП (группы Н нет, так как такие ученики нуждаются в помощи) и неоднородные. Все группы, в которые входят ученики типа Н, условно относятся к группам выравнивания, главная цель которых – выведение учеников Н на уровень М. Работа в таких группах полезна и ученикам высоких уровней, так как объясняя материал другим, они сами усваивают его лучше. Все остальные неоднородные группы относятся к группам развития. МО – нормальные, МП – ускоренные.</w:t>
      </w:r>
    </w:p>
    <w:p w:rsidR="003F43E8" w:rsidRPr="003F43E8" w:rsidRDefault="003F43E8" w:rsidP="00231F7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 учитывать и темперамент учеников. Например, если объединить сангвиник + сангвиник, атмосфера будет доброжелательной, но продуктивность низкая; холерик + холерик, то будут слишком бурные эмоции, дисциплины может и не быть; меланхолик + меланхолик – стимулирования не будет, усидчивы, но нет взаимопонимания; флегматик + флегматик, будет заторможенность. С точки зрения психологии лучшие совмещения: сангвиник + флегматик, холерик + меланхолик, сангвиник + меланхолик, холерик + флегматик.</w:t>
      </w:r>
    </w:p>
    <w:p w:rsidR="003F43E8" w:rsidRPr="003F43E8" w:rsidRDefault="004267E2" w:rsidP="00231F7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F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F43E8"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Составляющие групповой </w:t>
      </w:r>
      <w:proofErr w:type="gramStart"/>
      <w:r w:rsidR="003F43E8"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деятельности</w:t>
      </w:r>
      <w:proofErr w:type="gramEnd"/>
      <w:r w:rsidR="003F43E8"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учащихся на уроке (этапы):</w:t>
      </w:r>
    </w:p>
    <w:p w:rsidR="003F43E8" w:rsidRPr="003F43E8" w:rsidRDefault="003F43E8" w:rsidP="00231F7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Предварительная подготовка учащихся к выполнению группового задания (постановка учебных задач, краткий инструктаж учителя, раздача дидактического материала).</w:t>
      </w:r>
    </w:p>
    <w:p w:rsidR="003F43E8" w:rsidRPr="003F43E8" w:rsidRDefault="003F43E8" w:rsidP="00231F7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Обсуждение и составление плана выполнения учебного задания в группе, определение способов его решения (ориентировочная деятельность), распределение обязанностей.</w:t>
      </w:r>
    </w:p>
    <w:p w:rsidR="003F43E8" w:rsidRPr="003F43E8" w:rsidRDefault="003F43E8" w:rsidP="00231F7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по выполнению учебного задания.</w:t>
      </w:r>
    </w:p>
    <w:p w:rsidR="003F43E8" w:rsidRPr="003F43E8" w:rsidRDefault="003F43E8" w:rsidP="00231F7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Наблюдение учителя и корректировка работы группы и отдельных учащихся.</w:t>
      </w:r>
    </w:p>
    <w:p w:rsidR="003F43E8" w:rsidRPr="003F43E8" w:rsidRDefault="003F43E8" w:rsidP="00231F7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Взаимная проверка и контроль выполнения задания в группе.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примера представляем вашему вниманию несколько видов отчета о работе групп.</w:t>
      </w:r>
    </w:p>
    <w:p w:rsidR="003F43E8" w:rsidRPr="003F43E8" w:rsidRDefault="003F43E8" w:rsidP="00231F7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Вся группа отчитывается назначенному учителем ученику или каждый член группы - своему контролеру (тоже назначаются учителем). Эта форма отчета применяется главным образом для групп выравнивания и групп поддержки типа М.</w:t>
      </w:r>
    </w:p>
    <w:p w:rsidR="003F43E8" w:rsidRPr="003F43E8" w:rsidRDefault="003F43E8" w:rsidP="00231F7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Вся группа отчитывается учителю без привлечения других учеников.</w:t>
      </w:r>
    </w:p>
    <w:p w:rsidR="003F43E8" w:rsidRPr="003F43E8" w:rsidRDefault="003F43E8" w:rsidP="00231F7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«Публичная защита» - наиболее частая и эффективная форма отчета. Один представитель группы по выбору учителя выходит к доске и рассказывает свою задачу всему классу. Обсуждаются другие способы решения, если таковые выявляются в ходе «защиты». В ходе обсуждения задачи ученик обосновывает отдельные шаги решения, отвечает на вопросы по задаче и примыкающей к ней теории, сам задает вопросы.</w:t>
      </w:r>
    </w:p>
    <w:p w:rsidR="003F43E8" w:rsidRPr="003F43E8" w:rsidRDefault="003F43E8" w:rsidP="00231F7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Индивидуальная оценка работы группы и класса в целом (рефлексия, общий вывод о групповой работе и достижении каждой группы).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Примерное ролевое распределение в группе:</w:t>
      </w:r>
    </w:p>
    <w:p w:rsidR="003F43E8" w:rsidRPr="003F43E8" w:rsidRDefault="003F43E8" w:rsidP="00231F7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 (лидер) – организует работу группы.</w:t>
      </w:r>
    </w:p>
    <w:p w:rsidR="003F43E8" w:rsidRPr="003F43E8" w:rsidRDefault="003F43E8" w:rsidP="00231F7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– оформляет решение группы.</w:t>
      </w:r>
    </w:p>
    <w:p w:rsidR="003F43E8" w:rsidRPr="003F43E8" w:rsidRDefault="003F43E8" w:rsidP="00231F7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Помощник секретаря – записывает все предложения членов группы.</w:t>
      </w:r>
    </w:p>
    <w:p w:rsidR="003F43E8" w:rsidRPr="003F43E8" w:rsidRDefault="003F43E8" w:rsidP="00231F7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Спикер – представляет результаты работы группы.</w:t>
      </w:r>
    </w:p>
    <w:p w:rsidR="003F43E8" w:rsidRPr="003F43E8" w:rsidRDefault="003F43E8" w:rsidP="00231F7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Помощник спикера – следит за выполнением правил в группе.</w:t>
      </w:r>
    </w:p>
    <w:p w:rsidR="003F43E8" w:rsidRPr="003F43E8" w:rsidRDefault="003F43E8" w:rsidP="00231F7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Хранитель времени – следит за соблюдением регламента работы группы.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 участник одновременно выступает в роли </w:t>
      </w: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«генератора идей», «понимающего», «критика»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Способы организации группового взаимодействия.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зависимости от типа выполняемого задания и характера организуемой деятельности можно выделить несколько способов работы, позволяющих одновременно обеспечить взаимодействие учащихся в малых и крупных группах:</w:t>
      </w:r>
    </w:p>
    <w:p w:rsidR="003F43E8" w:rsidRPr="003F43E8" w:rsidRDefault="003F43E8" w:rsidP="00231F7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Малые группы получают одно и то же задание, выполняют его, представляют в устной или письменной форме (или заносят результаты в общую таблицу), соотносят с результатами деятельности других групп, дополняя друг друга, исправляя ошибки, оценивая эффективность групповой работы.</w:t>
      </w:r>
    </w:p>
    <w:p w:rsidR="003F43E8" w:rsidRPr="003F43E8" w:rsidRDefault="003F43E8" w:rsidP="00231F7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Группы получают разные задания. Выполнив задание, группы представляют результаты работы на общее обсуждение.</w:t>
      </w:r>
    </w:p>
    <w:p w:rsidR="003F43E8" w:rsidRPr="003F43E8" w:rsidRDefault="003F43E8" w:rsidP="00231F7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Группы получают разные, но работающие на общий результат задания. По окончании работы результаты сводятся вместе, происходит групповое </w:t>
      </w:r>
      <w:proofErr w:type="spellStart"/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взаимообучение</w:t>
      </w:r>
      <w:proofErr w:type="spellEnd"/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F43E8" w:rsidRPr="003F43E8" w:rsidRDefault="003F43E8" w:rsidP="00231F7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Группы сменного состава позволяют одновременно реализовать 1-й и 3-й способы организации работы, при этом обеспечивают разделение заданий не только между группами, но и между каждым учащимся.</w:t>
      </w:r>
    </w:p>
    <w:p w:rsidR="003F43E8" w:rsidRPr="003F43E8" w:rsidRDefault="003F43E8" w:rsidP="00231F7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групп по принципу «вертушки» дает возможность каждой группе последовательно проработать все задания, перемещаясь по аудитории от одного стола к другому. На каждом столе представлено новое задание или часть общего задания. Работой за каждым столом может руководить «консультант».</w:t>
      </w:r>
    </w:p>
    <w:p w:rsidR="003F43E8" w:rsidRPr="003F43E8" w:rsidRDefault="003F43E8" w:rsidP="00231F7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групп по принципу «эстафеты»: в пространстве аудитории перемещаются не группы, а задания. Каждой группе выдается задание, над которым она начинает работу. Через определенное время задание передается другой группе по кругу, а данная группа получает задание от другой. Таким образом, каждая группа вносит свой вклад в решение каждой учебной задачи. В конце работы каждая группа обобщает результаты своей работы и представляет конечный результат на всеобщее обсуждение.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Формы групповой работы.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Представляем вашему вниманию несколько примеров.</w:t>
      </w:r>
    </w:p>
    <w:p w:rsidR="003F43E8" w:rsidRPr="003F43E8" w:rsidRDefault="003F43E8" w:rsidP="00231F7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Мозговой штурм. 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 метод продуцирования идей и решений при работе в группе. </w:t>
      </w:r>
    </w:p>
    <w:p w:rsidR="003F43E8" w:rsidRPr="003F43E8" w:rsidRDefault="003F43E8" w:rsidP="00231F7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Групповая дискуссия. 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Специфическая форма беседы, организуемая ведущим, когда у участников на основании своих знаний и опыта имеются различные мнения по какой-либо проблеме.</w:t>
      </w:r>
    </w:p>
    <w:p w:rsidR="003F43E8" w:rsidRPr="003F43E8" w:rsidRDefault="003F43E8" w:rsidP="00231F7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Ролевая игра.</w:t>
      </w: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F43E8" w:rsidRPr="003F43E8" w:rsidRDefault="003F43E8" w:rsidP="00231F7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учебного пространства при организации групповой работы.</w:t>
      </w:r>
    </w:p>
    <w:p w:rsidR="003F43E8" w:rsidRPr="003F43E8" w:rsidRDefault="003F43E8" w:rsidP="00231F7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5B0AB15" wp14:editId="55A0230A">
            <wp:extent cx="4286250" cy="1009650"/>
            <wp:effectExtent l="0" t="0" r="0" b="0"/>
            <wp:docPr id="1" name="Рисунок 1" descr="https://urok.1sept.ru/%D1%81%D1%82%D0%B0%D1%82%D1%8C%D0%B8/537182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537182/img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3E8" w:rsidRPr="003F43E8" w:rsidRDefault="003F43E8" w:rsidP="00231F7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Недостатки </w:t>
      </w:r>
      <w:bookmarkStart w:id="0" w:name="_GoBack"/>
      <w:r w:rsidRPr="003F43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группового обучения:</w:t>
      </w:r>
    </w:p>
    <w:p w:rsidR="003F43E8" w:rsidRPr="003F43E8" w:rsidRDefault="003F43E8" w:rsidP="00231F7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Трудности к</w:t>
      </w:r>
      <w:bookmarkEnd w:id="0"/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омплектования групп - часто в одной группе оказываются разные по силам ученики, и одинаковая для всех участников группы оценка не будет отражать вклад определенного ученика, т. е. будет несправедливой;</w:t>
      </w:r>
    </w:p>
    <w:p w:rsidR="003F43E8" w:rsidRPr="003F43E8" w:rsidRDefault="003F43E8" w:rsidP="00231F7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Неодинаковыми по силе могут оказаться и группы в целом, и, хотя это можно скорректировать разными по сложности заданиями, тогда возникает проблема «весового» наполнения оценки, ее </w:t>
      </w:r>
      <w:proofErr w:type="spellStart"/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дифференцированности</w:t>
      </w:r>
      <w:proofErr w:type="spellEnd"/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F43E8" w:rsidRPr="003F43E8" w:rsidRDefault="003F43E8" w:rsidP="00231F7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практических и лабораторных работах сложно оценить степень овладения учениками суммой практических навыков, на развитие которых нацелена работа;</w:t>
      </w:r>
    </w:p>
    <w:p w:rsidR="003F43E8" w:rsidRPr="003F43E8" w:rsidRDefault="003F43E8" w:rsidP="00231F7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Учащиеся в группах не всегда в состоянии самостоятельно разобраться в сложном учебном материале и избрать самый экономный путь его изучения. В результате, слабые ученики с трудом усваивают материал, а сильные нуждаются в более трудных, оригинальных заданиях, задачах.</w:t>
      </w:r>
    </w:p>
    <w:p w:rsidR="003F43E8" w:rsidRPr="00231F74" w:rsidRDefault="003F43E8" w:rsidP="00231F7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F43E8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Трудность объективного оценивания каждого участника при выполнении групповой работы</w:t>
      </w:r>
    </w:p>
    <w:p w:rsidR="006421E4" w:rsidRPr="00231F74" w:rsidRDefault="006421E4" w:rsidP="00231F7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421E4" w:rsidRPr="00231F74" w:rsidSect="00854A6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164D6"/>
    <w:multiLevelType w:val="multilevel"/>
    <w:tmpl w:val="4E04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85456"/>
    <w:multiLevelType w:val="multilevel"/>
    <w:tmpl w:val="62C2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196D1F"/>
    <w:multiLevelType w:val="hybridMultilevel"/>
    <w:tmpl w:val="029C741A"/>
    <w:lvl w:ilvl="0" w:tplc="BC326174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517C28"/>
    <w:multiLevelType w:val="multilevel"/>
    <w:tmpl w:val="B51A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251EF1"/>
    <w:multiLevelType w:val="multilevel"/>
    <w:tmpl w:val="884E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36538B"/>
    <w:multiLevelType w:val="multilevel"/>
    <w:tmpl w:val="9AA4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C44585"/>
    <w:multiLevelType w:val="multilevel"/>
    <w:tmpl w:val="DFDA431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61C76586"/>
    <w:multiLevelType w:val="multilevel"/>
    <w:tmpl w:val="12F0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623C64"/>
    <w:multiLevelType w:val="multilevel"/>
    <w:tmpl w:val="2DC8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331493"/>
    <w:multiLevelType w:val="multilevel"/>
    <w:tmpl w:val="F684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430A10"/>
    <w:multiLevelType w:val="multilevel"/>
    <w:tmpl w:val="76D2B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A778CE"/>
    <w:multiLevelType w:val="multilevel"/>
    <w:tmpl w:val="7EB0BA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0"/>
  </w:num>
  <w:num w:numId="5">
    <w:abstractNumId w:val="0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0C"/>
    <w:rsid w:val="001C0BE2"/>
    <w:rsid w:val="00231F74"/>
    <w:rsid w:val="003F43E8"/>
    <w:rsid w:val="004267E2"/>
    <w:rsid w:val="00460F0C"/>
    <w:rsid w:val="00543557"/>
    <w:rsid w:val="006421E4"/>
    <w:rsid w:val="00755CFC"/>
    <w:rsid w:val="00764CBD"/>
    <w:rsid w:val="007E557E"/>
    <w:rsid w:val="00854A6A"/>
    <w:rsid w:val="008706B3"/>
    <w:rsid w:val="009C2593"/>
    <w:rsid w:val="00A23370"/>
    <w:rsid w:val="00AA1A12"/>
    <w:rsid w:val="00AB1AEF"/>
    <w:rsid w:val="00AC1671"/>
    <w:rsid w:val="00B7717D"/>
    <w:rsid w:val="00C40C37"/>
    <w:rsid w:val="00F9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0EAB8-4275-4BB3-8BF7-E3B0A8A6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BE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F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3829</Words>
  <Characters>21828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2020-09-29T17:00:00Z</dcterms:created>
  <dcterms:modified xsi:type="dcterms:W3CDTF">2020-09-29T17:56:00Z</dcterms:modified>
</cp:coreProperties>
</file>